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22D" w:rsidRDefault="0044122D" w:rsidP="0044122D">
      <w:pPr>
        <w:spacing w:after="0" w:line="240" w:lineRule="auto"/>
        <w:jc w:val="center"/>
        <w:rPr>
          <w:rFonts w:ascii="Georgia" w:hAnsi="Georgia" w:cs="Times New Roman"/>
          <w:b/>
          <w:color w:val="FF0000"/>
          <w:sz w:val="36"/>
          <w:szCs w:val="20"/>
        </w:rPr>
      </w:pPr>
      <w:r>
        <w:rPr>
          <w:rFonts w:ascii="Georgia" w:hAnsi="Georgia" w:cs="Times New Roman"/>
          <w:b/>
          <w:color w:val="FF0000"/>
          <w:sz w:val="36"/>
          <w:szCs w:val="20"/>
        </w:rPr>
        <w:t>======== Farmington ========</w:t>
      </w:r>
    </w:p>
    <w:p w:rsidR="0044122D" w:rsidRDefault="0044122D" w:rsidP="0044122D">
      <w:pPr>
        <w:spacing w:after="0" w:line="240" w:lineRule="auto"/>
        <w:jc w:val="center"/>
        <w:rPr>
          <w:rFonts w:ascii="Georgia" w:hAnsi="Georgia" w:cs="Times New Roman"/>
          <w:b/>
          <w:color w:val="FF0000"/>
          <w:szCs w:val="20"/>
        </w:rPr>
      </w:pPr>
      <w:r>
        <w:rPr>
          <w:rFonts w:ascii="Georgia" w:hAnsi="Georgia" w:cs="Times New Roman"/>
          <w:b/>
          <w:color w:val="FF0000"/>
          <w:sz w:val="36"/>
          <w:szCs w:val="20"/>
        </w:rPr>
        <w:t>FIRE PROTECTION DISTRICT</w:t>
      </w:r>
    </w:p>
    <w:p w:rsidR="0044122D" w:rsidRDefault="0044122D" w:rsidP="0044122D">
      <w:pPr>
        <w:spacing w:after="0" w:line="240" w:lineRule="auto"/>
        <w:jc w:val="center"/>
        <w:rPr>
          <w:rFonts w:ascii="Georgia" w:hAnsi="Georgia" w:cs="Times New Roman"/>
          <w:color w:val="FF0000"/>
          <w:sz w:val="18"/>
          <w:szCs w:val="20"/>
        </w:rPr>
      </w:pPr>
      <w:r>
        <w:rPr>
          <w:rFonts w:ascii="Georgia" w:hAnsi="Georgia" w:cs="Times New Roman"/>
          <w:color w:val="FF0000"/>
          <w:sz w:val="18"/>
          <w:szCs w:val="20"/>
        </w:rPr>
        <w:t>ORGANIZED 1936</w:t>
      </w:r>
    </w:p>
    <w:p w:rsidR="0044122D" w:rsidRDefault="0044122D" w:rsidP="0044122D">
      <w:pPr>
        <w:spacing w:after="0"/>
        <w:jc w:val="center"/>
        <w:rPr>
          <w:rFonts w:ascii="Times New Roman" w:hAnsi="Times New Roman" w:cs="Times New Roman"/>
          <w:color w:val="FF0000"/>
          <w:sz w:val="18"/>
          <w:szCs w:val="20"/>
        </w:rPr>
      </w:pPr>
      <w:r>
        <w:rPr>
          <w:rFonts w:ascii="Times New Roman" w:hAnsi="Times New Roman" w:cs="Times New Roman"/>
          <w:color w:val="FF0000"/>
          <w:sz w:val="18"/>
          <w:szCs w:val="20"/>
        </w:rPr>
        <w:t>POST OFFICE BOX 25</w:t>
      </w:r>
    </w:p>
    <w:p w:rsidR="0044122D" w:rsidRDefault="0044122D" w:rsidP="0044122D">
      <w:pPr>
        <w:spacing w:after="0" w:line="240" w:lineRule="auto"/>
        <w:jc w:val="center"/>
        <w:rPr>
          <w:rFonts w:ascii="Times New Roman" w:hAnsi="Times New Roman" w:cs="Times New Roman"/>
          <w:color w:val="FF0000"/>
          <w:sz w:val="18"/>
          <w:szCs w:val="20"/>
        </w:rPr>
      </w:pPr>
      <w:r>
        <w:rPr>
          <w:rFonts w:ascii="Times New Roman" w:hAnsi="Times New Roman" w:cs="Times New Roman"/>
          <w:color w:val="FF0000"/>
          <w:sz w:val="18"/>
          <w:szCs w:val="20"/>
        </w:rPr>
        <w:t>FARMINGTON, CALIFORNIA  95230</w:t>
      </w:r>
    </w:p>
    <w:p w:rsidR="0044122D" w:rsidRPr="0044122D" w:rsidRDefault="0044122D" w:rsidP="0044122D">
      <w:pPr>
        <w:spacing w:after="0" w:line="240" w:lineRule="auto"/>
        <w:jc w:val="center"/>
        <w:rPr>
          <w:rFonts w:ascii="Times New Roman" w:hAnsi="Times New Roman" w:cs="Times New Roman"/>
          <w:color w:val="FF0000"/>
          <w:sz w:val="18"/>
          <w:szCs w:val="20"/>
        </w:rPr>
      </w:pPr>
    </w:p>
    <w:p w:rsidR="0044122D" w:rsidRDefault="0044122D" w:rsidP="0044122D">
      <w:pPr>
        <w:spacing w:after="0"/>
        <w:jc w:val="center"/>
        <w:rPr>
          <w:sz w:val="14"/>
          <w:szCs w:val="16"/>
        </w:rPr>
      </w:pPr>
      <w:r w:rsidRPr="0044122D">
        <w:rPr>
          <w:sz w:val="14"/>
          <w:szCs w:val="16"/>
        </w:rPr>
        <w:t xml:space="preserve">THIS MEETING WILL BE CONDUCTED IN ACCORDANCE WITH CURRENT HEALTH ORDERS ISSUED BY THE SAN JOAQUIN COUNTY PUBLIC HEALTH OFFICER.  </w:t>
      </w:r>
    </w:p>
    <w:p w:rsidR="00F52ED2" w:rsidRDefault="0044122D" w:rsidP="0044122D">
      <w:pPr>
        <w:spacing w:after="0"/>
        <w:jc w:val="center"/>
        <w:rPr>
          <w:sz w:val="14"/>
          <w:szCs w:val="16"/>
        </w:rPr>
      </w:pPr>
      <w:r w:rsidRPr="0044122D">
        <w:rPr>
          <w:sz w:val="14"/>
          <w:szCs w:val="16"/>
        </w:rPr>
        <w:t>FACILITIES HAVE BEEN SETUP TO OBSERVE SOCIAL DISTANCING REQUIREMENTS FOR ALL PARTICIPANTS.  PUBLIC ATTENDANCE WILL BE LIMITED TO NO MORE THATN 6 PERSONS.  FACEMASKS WILL BE AVAILABLE, MEDICALMONITORING MAY BE REQUIRED.  PUBLIC COMMENTS WILL BE ACCEPTED FOR INCLUSION IN THE OFFICIAL MINUTES BY NO LATER THAN 5</w:t>
      </w:r>
      <w:proofErr w:type="gramStart"/>
      <w:r w:rsidRPr="0044122D">
        <w:rPr>
          <w:sz w:val="14"/>
          <w:szCs w:val="16"/>
        </w:rPr>
        <w:t>:OO</w:t>
      </w:r>
      <w:proofErr w:type="gramEnd"/>
      <w:r>
        <w:rPr>
          <w:sz w:val="14"/>
          <w:szCs w:val="16"/>
        </w:rPr>
        <w:t xml:space="preserve"> </w:t>
      </w:r>
      <w:r w:rsidRPr="0044122D">
        <w:rPr>
          <w:sz w:val="14"/>
          <w:szCs w:val="16"/>
        </w:rPr>
        <w:t>PM ON FRIDAY PRIOR TO THE MEETINGS.</w:t>
      </w:r>
    </w:p>
    <w:p w:rsidR="0044122D" w:rsidRDefault="0044122D" w:rsidP="0044122D">
      <w:pPr>
        <w:spacing w:after="0"/>
        <w:jc w:val="center"/>
        <w:rPr>
          <w:sz w:val="14"/>
          <w:szCs w:val="16"/>
        </w:rPr>
      </w:pPr>
    </w:p>
    <w:p w:rsidR="0044122D" w:rsidRPr="00C965C9" w:rsidRDefault="0044122D" w:rsidP="0044122D">
      <w:pPr>
        <w:spacing w:after="0"/>
        <w:jc w:val="center"/>
        <w:rPr>
          <w:rFonts w:ascii="Bookman Old Style" w:hAnsi="Bookman Old Style"/>
          <w:b/>
          <w:i/>
          <w:sz w:val="20"/>
          <w:szCs w:val="20"/>
        </w:rPr>
      </w:pPr>
      <w:r w:rsidRPr="00C965C9">
        <w:rPr>
          <w:rFonts w:ascii="Bookman Old Style" w:hAnsi="Bookman Old Style"/>
          <w:b/>
          <w:i/>
          <w:sz w:val="20"/>
          <w:szCs w:val="20"/>
        </w:rPr>
        <w:t>AGENDA</w:t>
      </w:r>
    </w:p>
    <w:p w:rsidR="0044122D" w:rsidRPr="00C965C9" w:rsidRDefault="0044122D" w:rsidP="0044122D">
      <w:pPr>
        <w:spacing w:after="0"/>
        <w:jc w:val="center"/>
        <w:rPr>
          <w:rFonts w:ascii="Bookman Old Style" w:hAnsi="Bookman Old Style"/>
          <w:b/>
          <w:i/>
          <w:sz w:val="20"/>
          <w:szCs w:val="20"/>
        </w:rPr>
      </w:pPr>
      <w:r w:rsidRPr="00C965C9">
        <w:rPr>
          <w:rFonts w:ascii="Bookman Old Style" w:hAnsi="Bookman Old Style"/>
          <w:b/>
          <w:i/>
          <w:sz w:val="20"/>
          <w:szCs w:val="20"/>
        </w:rPr>
        <w:t>JULY 25, 2022</w:t>
      </w:r>
    </w:p>
    <w:p w:rsidR="0044122D" w:rsidRPr="00C965C9" w:rsidRDefault="0044122D" w:rsidP="00C965C9">
      <w:pPr>
        <w:spacing w:after="0"/>
        <w:jc w:val="center"/>
        <w:rPr>
          <w:rFonts w:ascii="Bookman Old Style" w:hAnsi="Bookman Old Style"/>
          <w:b/>
          <w:i/>
          <w:sz w:val="20"/>
          <w:szCs w:val="20"/>
        </w:rPr>
      </w:pPr>
      <w:r w:rsidRPr="00C965C9">
        <w:rPr>
          <w:rFonts w:ascii="Bookman Old Style" w:hAnsi="Bookman Old Style"/>
          <w:b/>
          <w:i/>
          <w:sz w:val="20"/>
          <w:szCs w:val="20"/>
        </w:rPr>
        <w:t>7:00 PM</w:t>
      </w:r>
    </w:p>
    <w:p w:rsidR="0044122D" w:rsidRPr="0063188D" w:rsidRDefault="0044122D" w:rsidP="0044122D">
      <w:pPr>
        <w:pStyle w:val="ListParagraph"/>
        <w:numPr>
          <w:ilvl w:val="0"/>
          <w:numId w:val="2"/>
        </w:numPr>
        <w:spacing w:after="0"/>
        <w:rPr>
          <w:rFonts w:ascii="Bookman Old Style" w:hAnsi="Bookman Old Style"/>
          <w:b/>
          <w:sz w:val="20"/>
          <w:szCs w:val="20"/>
        </w:rPr>
      </w:pPr>
      <w:r w:rsidRPr="0063188D">
        <w:rPr>
          <w:rFonts w:ascii="Bookman Old Style" w:hAnsi="Bookman Old Style"/>
          <w:b/>
          <w:sz w:val="20"/>
          <w:szCs w:val="20"/>
        </w:rPr>
        <w:t>Call to Order – Establish a Quorum</w:t>
      </w:r>
    </w:p>
    <w:p w:rsidR="0044122D" w:rsidRPr="0063188D" w:rsidRDefault="0044122D" w:rsidP="0044122D">
      <w:pPr>
        <w:spacing w:after="0"/>
        <w:rPr>
          <w:rFonts w:ascii="Bookman Old Style" w:hAnsi="Bookman Old Style"/>
          <w:b/>
          <w:sz w:val="20"/>
          <w:szCs w:val="20"/>
        </w:rPr>
      </w:pPr>
    </w:p>
    <w:p w:rsidR="0044122D" w:rsidRPr="0063188D" w:rsidRDefault="0044122D" w:rsidP="0044122D">
      <w:pPr>
        <w:pStyle w:val="ListParagraph"/>
        <w:numPr>
          <w:ilvl w:val="0"/>
          <w:numId w:val="2"/>
        </w:numPr>
        <w:spacing w:after="0"/>
        <w:rPr>
          <w:rFonts w:ascii="Bookman Old Style" w:hAnsi="Bookman Old Style"/>
          <w:b/>
          <w:sz w:val="20"/>
          <w:szCs w:val="20"/>
        </w:rPr>
      </w:pPr>
      <w:r w:rsidRPr="0063188D">
        <w:rPr>
          <w:rFonts w:ascii="Bookman Old Style" w:hAnsi="Bookman Old Style"/>
          <w:b/>
          <w:sz w:val="20"/>
          <w:szCs w:val="20"/>
        </w:rPr>
        <w:t>Flag Salute</w:t>
      </w:r>
    </w:p>
    <w:p w:rsidR="0044122D" w:rsidRPr="0063188D" w:rsidRDefault="0044122D" w:rsidP="0044122D">
      <w:pPr>
        <w:pStyle w:val="ListParagraph"/>
        <w:rPr>
          <w:rFonts w:ascii="Bookman Old Style" w:hAnsi="Bookman Old Style"/>
          <w:sz w:val="20"/>
          <w:szCs w:val="20"/>
        </w:rPr>
      </w:pPr>
    </w:p>
    <w:p w:rsidR="0044122D" w:rsidRPr="0063188D" w:rsidRDefault="0044122D" w:rsidP="0044122D">
      <w:pPr>
        <w:pStyle w:val="ListParagraph"/>
        <w:numPr>
          <w:ilvl w:val="0"/>
          <w:numId w:val="2"/>
        </w:numPr>
        <w:spacing w:after="0"/>
        <w:rPr>
          <w:rFonts w:ascii="Bookman Old Style" w:hAnsi="Bookman Old Style"/>
          <w:b/>
          <w:sz w:val="20"/>
          <w:szCs w:val="20"/>
        </w:rPr>
      </w:pPr>
      <w:r w:rsidRPr="0063188D">
        <w:rPr>
          <w:rFonts w:ascii="Bookman Old Style" w:hAnsi="Bookman Old Style"/>
          <w:b/>
          <w:sz w:val="20"/>
          <w:szCs w:val="20"/>
        </w:rPr>
        <w:t>Approval of the June 27, 2022 Minutes and approval of the Special Meeting minutes of 7/1, 7/5, 7/11 and 7/21.</w:t>
      </w:r>
    </w:p>
    <w:p w:rsidR="0044122D" w:rsidRPr="0063188D" w:rsidRDefault="0044122D" w:rsidP="0044122D">
      <w:pPr>
        <w:pStyle w:val="ListParagraph"/>
        <w:rPr>
          <w:rFonts w:ascii="Bookman Old Style" w:hAnsi="Bookman Old Style"/>
          <w:sz w:val="20"/>
          <w:szCs w:val="20"/>
        </w:rPr>
      </w:pPr>
    </w:p>
    <w:p w:rsidR="0044122D" w:rsidRPr="0063188D" w:rsidRDefault="0044122D" w:rsidP="0044122D">
      <w:pPr>
        <w:pStyle w:val="ListParagraph"/>
        <w:numPr>
          <w:ilvl w:val="0"/>
          <w:numId w:val="2"/>
        </w:numPr>
        <w:spacing w:after="0"/>
        <w:rPr>
          <w:rFonts w:ascii="Bookman Old Style" w:hAnsi="Bookman Old Style"/>
          <w:sz w:val="18"/>
          <w:szCs w:val="18"/>
        </w:rPr>
      </w:pPr>
      <w:r w:rsidRPr="0063188D">
        <w:rPr>
          <w:rFonts w:ascii="Bookman Old Style" w:hAnsi="Bookman Old Style"/>
          <w:b/>
          <w:sz w:val="20"/>
          <w:szCs w:val="20"/>
        </w:rPr>
        <w:t>Public Comment:</w:t>
      </w:r>
      <w:r w:rsidRPr="0063188D">
        <w:rPr>
          <w:rFonts w:ascii="Bookman Old Style" w:hAnsi="Bookman Old Style"/>
          <w:sz w:val="20"/>
          <w:szCs w:val="20"/>
        </w:rPr>
        <w:t xml:space="preserve">   </w:t>
      </w:r>
      <w:r w:rsidRPr="0063188D">
        <w:rPr>
          <w:rFonts w:ascii="Bookman Old Style" w:hAnsi="Bookman Old Style"/>
          <w:i/>
          <w:sz w:val="18"/>
          <w:szCs w:val="18"/>
        </w:rPr>
        <w:t>Members of the public are entitled to address the Board of Directors concerning any item within the Farmington Fire Protection District’s subject matter jurisdiction.  Public comments are limited to no more than five (5) minutes</w:t>
      </w:r>
      <w:r w:rsidR="0063188D" w:rsidRPr="0063188D">
        <w:rPr>
          <w:rFonts w:ascii="Bookman Old Style" w:hAnsi="Bookman Old Style"/>
          <w:i/>
          <w:sz w:val="18"/>
          <w:szCs w:val="18"/>
        </w:rPr>
        <w:t>.  Except for certain specific exceptions, the Board of Directors is prohibited from discussing or taking action on any item not appearing on the posted agenda.</w:t>
      </w:r>
    </w:p>
    <w:p w:rsidR="0063188D" w:rsidRPr="0063188D" w:rsidRDefault="0063188D" w:rsidP="0063188D">
      <w:pPr>
        <w:pStyle w:val="ListParagraph"/>
        <w:rPr>
          <w:rFonts w:ascii="Bookman Old Style" w:hAnsi="Bookman Old Style"/>
          <w:sz w:val="20"/>
          <w:szCs w:val="20"/>
        </w:rPr>
      </w:pPr>
    </w:p>
    <w:p w:rsidR="0063188D" w:rsidRPr="0063188D" w:rsidRDefault="0063188D" w:rsidP="0044122D">
      <w:pPr>
        <w:pStyle w:val="ListParagraph"/>
        <w:numPr>
          <w:ilvl w:val="0"/>
          <w:numId w:val="2"/>
        </w:numPr>
        <w:spacing w:after="0"/>
        <w:rPr>
          <w:rFonts w:ascii="Bookman Old Style" w:hAnsi="Bookman Old Style"/>
          <w:b/>
          <w:sz w:val="20"/>
          <w:szCs w:val="20"/>
        </w:rPr>
      </w:pPr>
      <w:r w:rsidRPr="0063188D">
        <w:rPr>
          <w:rFonts w:ascii="Bookman Old Style" w:hAnsi="Bookman Old Style"/>
          <w:b/>
          <w:sz w:val="20"/>
          <w:szCs w:val="20"/>
        </w:rPr>
        <w:t xml:space="preserve">Budget Status Report </w:t>
      </w:r>
      <w:r>
        <w:rPr>
          <w:rFonts w:ascii="Bookman Old Style" w:hAnsi="Bookman Old Style"/>
          <w:b/>
          <w:sz w:val="20"/>
          <w:szCs w:val="20"/>
        </w:rPr>
        <w:t>–</w:t>
      </w:r>
      <w:r w:rsidRPr="0063188D">
        <w:rPr>
          <w:rFonts w:ascii="Bookman Old Style" w:hAnsi="Bookman Old Style"/>
          <w:b/>
          <w:sz w:val="20"/>
          <w:szCs w:val="20"/>
        </w:rPr>
        <w:t xml:space="preserve"> </w:t>
      </w:r>
      <w:r>
        <w:rPr>
          <w:rFonts w:ascii="Bookman Old Style" w:hAnsi="Bookman Old Style"/>
          <w:sz w:val="20"/>
          <w:szCs w:val="20"/>
        </w:rPr>
        <w:t>as of June 30, 2022.</w:t>
      </w:r>
    </w:p>
    <w:p w:rsidR="0063188D" w:rsidRDefault="0063188D" w:rsidP="0063188D">
      <w:pPr>
        <w:spacing w:after="0"/>
        <w:ind w:left="1440"/>
        <w:rPr>
          <w:rFonts w:ascii="Bookman Old Style" w:hAnsi="Bookman Old Style"/>
          <w:sz w:val="20"/>
          <w:szCs w:val="20"/>
        </w:rPr>
      </w:pPr>
      <w:r>
        <w:rPr>
          <w:rFonts w:ascii="Bookman Old Style" w:hAnsi="Bookman Old Style"/>
          <w:sz w:val="20"/>
          <w:szCs w:val="20"/>
        </w:rPr>
        <w:t>Cash on hand Account</w:t>
      </w:r>
      <w:r w:rsidRPr="0063188D">
        <w:rPr>
          <w:rFonts w:ascii="Bookman Old Style" w:hAnsi="Bookman Old Style"/>
          <w:sz w:val="20"/>
          <w:szCs w:val="20"/>
        </w:rPr>
        <w:t xml:space="preserve"> #48501</w:t>
      </w:r>
      <w:r>
        <w:rPr>
          <w:rFonts w:ascii="Bookman Old Style" w:hAnsi="Bookman Old Style"/>
          <w:sz w:val="20"/>
          <w:szCs w:val="20"/>
        </w:rPr>
        <w:t xml:space="preserve"> – General Fund</w:t>
      </w:r>
      <w:r>
        <w:rPr>
          <w:rFonts w:ascii="Bookman Old Style" w:hAnsi="Bookman Old Style"/>
          <w:sz w:val="20"/>
          <w:szCs w:val="20"/>
        </w:rPr>
        <w:tab/>
      </w:r>
      <w:r>
        <w:rPr>
          <w:rFonts w:ascii="Bookman Old Style" w:hAnsi="Bookman Old Style"/>
          <w:sz w:val="20"/>
          <w:szCs w:val="20"/>
        </w:rPr>
        <w:tab/>
        <w:t>$1,111,852.68</w:t>
      </w:r>
    </w:p>
    <w:p w:rsidR="0063188D" w:rsidRDefault="0063188D" w:rsidP="0063188D">
      <w:pPr>
        <w:spacing w:after="0"/>
        <w:ind w:left="1440"/>
        <w:rPr>
          <w:rFonts w:ascii="Bookman Old Style" w:hAnsi="Bookman Old Style"/>
          <w:sz w:val="20"/>
          <w:szCs w:val="20"/>
        </w:rPr>
      </w:pPr>
      <w:r>
        <w:rPr>
          <w:rFonts w:ascii="Bookman Old Style" w:hAnsi="Bookman Old Style"/>
          <w:sz w:val="20"/>
          <w:szCs w:val="20"/>
        </w:rPr>
        <w:t>Cash on hand Account #48505 – Grand Fund</w:t>
      </w:r>
      <w:r>
        <w:rPr>
          <w:rFonts w:ascii="Bookman Old Style" w:hAnsi="Bookman Old Style"/>
          <w:sz w:val="20"/>
          <w:szCs w:val="20"/>
        </w:rPr>
        <w:tab/>
      </w:r>
      <w:r>
        <w:rPr>
          <w:rFonts w:ascii="Bookman Old Style" w:hAnsi="Bookman Old Style"/>
          <w:sz w:val="20"/>
          <w:szCs w:val="20"/>
        </w:rPr>
        <w:tab/>
        <w:t xml:space="preserve">         2,707.64</w:t>
      </w:r>
    </w:p>
    <w:p w:rsidR="0063188D" w:rsidRDefault="0063188D" w:rsidP="0063188D">
      <w:pPr>
        <w:spacing w:after="0"/>
        <w:ind w:left="1440"/>
        <w:rPr>
          <w:rFonts w:ascii="Bookman Old Style" w:hAnsi="Bookman Old Style"/>
          <w:sz w:val="20"/>
          <w:szCs w:val="20"/>
        </w:rPr>
      </w:pPr>
      <w:r>
        <w:rPr>
          <w:rFonts w:ascii="Bookman Old Style" w:hAnsi="Bookman Old Style"/>
          <w:sz w:val="20"/>
          <w:szCs w:val="20"/>
        </w:rPr>
        <w:t>Cash on hand Account #48551 – Strike Team Fund</w:t>
      </w:r>
      <w:r>
        <w:rPr>
          <w:rFonts w:ascii="Bookman Old Style" w:hAnsi="Bookman Old Style"/>
          <w:sz w:val="20"/>
          <w:szCs w:val="20"/>
        </w:rPr>
        <w:tab/>
      </w:r>
      <w:r>
        <w:rPr>
          <w:rFonts w:ascii="Bookman Old Style" w:hAnsi="Bookman Old Style"/>
          <w:sz w:val="20"/>
          <w:szCs w:val="20"/>
        </w:rPr>
        <w:tab/>
        <w:t xml:space="preserve">       99,244.80</w:t>
      </w:r>
    </w:p>
    <w:p w:rsidR="0063188D" w:rsidRPr="0063188D" w:rsidRDefault="0063188D" w:rsidP="0063188D">
      <w:pPr>
        <w:spacing w:after="0"/>
        <w:ind w:left="1440"/>
        <w:rPr>
          <w:rFonts w:ascii="Bookman Old Style" w:hAnsi="Bookman Old Style"/>
          <w:sz w:val="20"/>
          <w:szCs w:val="20"/>
        </w:rPr>
      </w:pPr>
      <w:r>
        <w:rPr>
          <w:rFonts w:ascii="Bookman Old Style" w:hAnsi="Bookman Old Style"/>
          <w:sz w:val="20"/>
          <w:szCs w:val="20"/>
        </w:rPr>
        <w:t>Cash on hand Account #48591 – Capital Outlay Fund</w:t>
      </w:r>
      <w:r>
        <w:rPr>
          <w:rFonts w:ascii="Bookman Old Style" w:hAnsi="Bookman Old Style"/>
          <w:sz w:val="20"/>
          <w:szCs w:val="20"/>
        </w:rPr>
        <w:tab/>
      </w:r>
      <w:r w:rsidRPr="0063188D">
        <w:rPr>
          <w:rFonts w:ascii="Bookman Old Style" w:hAnsi="Bookman Old Style"/>
          <w:sz w:val="20"/>
          <w:szCs w:val="20"/>
          <w:u w:val="single"/>
        </w:rPr>
        <w:t xml:space="preserve">     367,190.38</w:t>
      </w:r>
    </w:p>
    <w:p w:rsidR="0063188D" w:rsidRDefault="0063188D" w:rsidP="0063188D">
      <w:pPr>
        <w:spacing w:after="0"/>
        <w:rPr>
          <w:rFonts w:ascii="Bookman Old Style" w:hAnsi="Bookman Old Style"/>
          <w:sz w:val="20"/>
          <w:szCs w:val="20"/>
        </w:rPr>
      </w:pPr>
      <w:r>
        <w:rPr>
          <w:rFonts w:asciiTheme="majorHAnsi" w:hAnsiTheme="majorHAnsi"/>
          <w:sz w:val="28"/>
          <w:szCs w:val="20"/>
        </w:rPr>
        <w:tab/>
      </w:r>
      <w:r>
        <w:rPr>
          <w:rFonts w:asciiTheme="majorHAnsi" w:hAnsiTheme="majorHAnsi"/>
          <w:sz w:val="28"/>
          <w:szCs w:val="20"/>
        </w:rPr>
        <w:tab/>
        <w:t xml:space="preserve">                                 </w:t>
      </w:r>
      <w:r>
        <w:rPr>
          <w:rFonts w:asciiTheme="majorHAnsi" w:hAnsiTheme="majorHAnsi"/>
          <w:sz w:val="28"/>
          <w:szCs w:val="20"/>
        </w:rPr>
        <w:tab/>
      </w:r>
      <w:r>
        <w:rPr>
          <w:rFonts w:asciiTheme="majorHAnsi" w:hAnsiTheme="majorHAnsi"/>
          <w:sz w:val="28"/>
          <w:szCs w:val="20"/>
        </w:rPr>
        <w:tab/>
      </w:r>
      <w:r>
        <w:rPr>
          <w:rFonts w:asciiTheme="majorHAnsi" w:hAnsiTheme="majorHAnsi"/>
          <w:sz w:val="28"/>
          <w:szCs w:val="20"/>
        </w:rPr>
        <w:tab/>
      </w:r>
      <w:r>
        <w:rPr>
          <w:rFonts w:asciiTheme="majorHAnsi" w:hAnsiTheme="majorHAnsi"/>
          <w:sz w:val="28"/>
          <w:szCs w:val="20"/>
        </w:rPr>
        <w:tab/>
        <w:t xml:space="preserve">       </w:t>
      </w:r>
      <w:r w:rsidRPr="0063188D">
        <w:rPr>
          <w:rFonts w:ascii="Bookman Old Style" w:hAnsi="Bookman Old Style"/>
          <w:sz w:val="20"/>
          <w:szCs w:val="20"/>
        </w:rPr>
        <w:t xml:space="preserve">Total </w:t>
      </w:r>
      <w:r>
        <w:rPr>
          <w:rFonts w:ascii="Bookman Old Style" w:hAnsi="Bookman Old Style"/>
          <w:sz w:val="20"/>
          <w:szCs w:val="20"/>
        </w:rPr>
        <w:t xml:space="preserve">       </w:t>
      </w:r>
      <w:r w:rsidRPr="0063188D">
        <w:rPr>
          <w:rFonts w:ascii="Bookman Old Style" w:hAnsi="Bookman Old Style"/>
          <w:sz w:val="20"/>
          <w:szCs w:val="20"/>
        </w:rPr>
        <w:t>$1,580,995.50</w:t>
      </w:r>
    </w:p>
    <w:p w:rsidR="0063188D" w:rsidRDefault="0063188D" w:rsidP="0063188D">
      <w:pPr>
        <w:pStyle w:val="ListParagraph"/>
        <w:numPr>
          <w:ilvl w:val="0"/>
          <w:numId w:val="2"/>
        </w:numPr>
        <w:spacing w:after="0"/>
        <w:rPr>
          <w:rFonts w:ascii="Bookman Old Style" w:hAnsi="Bookman Old Style"/>
          <w:b/>
          <w:sz w:val="20"/>
          <w:szCs w:val="20"/>
        </w:rPr>
      </w:pPr>
      <w:r>
        <w:rPr>
          <w:rFonts w:ascii="Bookman Old Style" w:hAnsi="Bookman Old Style"/>
          <w:b/>
          <w:sz w:val="20"/>
          <w:szCs w:val="20"/>
        </w:rPr>
        <w:t>Payment of Bills</w:t>
      </w:r>
    </w:p>
    <w:p w:rsidR="0063188D" w:rsidRDefault="0063188D" w:rsidP="0063188D">
      <w:pPr>
        <w:spacing w:after="0"/>
        <w:rPr>
          <w:rFonts w:ascii="Bookman Old Style" w:hAnsi="Bookman Old Style"/>
          <w:b/>
          <w:sz w:val="20"/>
          <w:szCs w:val="20"/>
        </w:rPr>
      </w:pPr>
    </w:p>
    <w:p w:rsidR="0063188D" w:rsidRDefault="0063188D" w:rsidP="00C965C9">
      <w:pPr>
        <w:pStyle w:val="ListParagraph"/>
        <w:numPr>
          <w:ilvl w:val="0"/>
          <w:numId w:val="2"/>
        </w:numPr>
        <w:spacing w:after="0" w:line="240" w:lineRule="auto"/>
        <w:rPr>
          <w:rFonts w:ascii="Bookman Old Style" w:hAnsi="Bookman Old Style"/>
          <w:b/>
          <w:sz w:val="20"/>
          <w:szCs w:val="20"/>
        </w:rPr>
      </w:pPr>
      <w:r>
        <w:rPr>
          <w:rFonts w:ascii="Bookman Old Style" w:hAnsi="Bookman Old Style"/>
          <w:b/>
          <w:sz w:val="20"/>
          <w:szCs w:val="20"/>
        </w:rPr>
        <w:t>Chief’s Report</w:t>
      </w:r>
    </w:p>
    <w:p w:rsidR="00C965C9" w:rsidRPr="00C965C9" w:rsidRDefault="00C965C9" w:rsidP="00C965C9">
      <w:pPr>
        <w:spacing w:after="0" w:line="240" w:lineRule="auto"/>
        <w:rPr>
          <w:rFonts w:ascii="Bookman Old Style" w:hAnsi="Bookman Old Style"/>
          <w:b/>
          <w:sz w:val="20"/>
          <w:szCs w:val="20"/>
        </w:rPr>
      </w:pPr>
    </w:p>
    <w:p w:rsidR="0063188D" w:rsidRDefault="00C965C9" w:rsidP="0063188D">
      <w:pPr>
        <w:spacing w:after="0"/>
        <w:rPr>
          <w:rFonts w:ascii="Bookman Old Style" w:hAnsi="Bookman Old Style"/>
          <w:b/>
          <w:sz w:val="20"/>
          <w:szCs w:val="20"/>
        </w:rPr>
      </w:pPr>
      <w:r>
        <w:rPr>
          <w:rFonts w:ascii="Bookman Old Style" w:hAnsi="Bookman Old Style"/>
          <w:b/>
          <w:sz w:val="20"/>
          <w:szCs w:val="20"/>
        </w:rPr>
        <w:t>Information Items:</w:t>
      </w:r>
    </w:p>
    <w:p w:rsidR="00C965C9" w:rsidRDefault="00C965C9" w:rsidP="0063188D">
      <w:pPr>
        <w:spacing w:after="0"/>
        <w:rPr>
          <w:rFonts w:ascii="Bookman Old Style" w:hAnsi="Bookman Old Style"/>
          <w:b/>
          <w:sz w:val="20"/>
          <w:szCs w:val="20"/>
        </w:rPr>
      </w:pPr>
    </w:p>
    <w:p w:rsidR="0063188D" w:rsidRPr="00C965C9" w:rsidRDefault="00C965C9" w:rsidP="00C965C9">
      <w:pPr>
        <w:pStyle w:val="ListParagraph"/>
        <w:numPr>
          <w:ilvl w:val="0"/>
          <w:numId w:val="2"/>
        </w:numPr>
        <w:spacing w:after="0"/>
        <w:rPr>
          <w:rFonts w:ascii="Bookman Old Style" w:hAnsi="Bookman Old Style"/>
          <w:b/>
          <w:sz w:val="20"/>
          <w:szCs w:val="20"/>
        </w:rPr>
      </w:pPr>
      <w:r>
        <w:rPr>
          <w:rFonts w:ascii="Bookman Old Style" w:hAnsi="Bookman Old Style"/>
          <w:b/>
          <w:sz w:val="20"/>
          <w:szCs w:val="20"/>
        </w:rPr>
        <w:t xml:space="preserve">Correspondence – </w:t>
      </w:r>
      <w:r>
        <w:rPr>
          <w:rFonts w:ascii="Bookman Old Style" w:hAnsi="Bookman Old Style"/>
          <w:sz w:val="20"/>
          <w:szCs w:val="20"/>
        </w:rPr>
        <w:t>see attached list</w:t>
      </w:r>
    </w:p>
    <w:p w:rsidR="00C965C9" w:rsidRPr="00C965C9" w:rsidRDefault="00C965C9" w:rsidP="00C965C9">
      <w:pPr>
        <w:pStyle w:val="ListParagraph"/>
        <w:numPr>
          <w:ilvl w:val="0"/>
          <w:numId w:val="2"/>
        </w:numPr>
        <w:spacing w:after="0"/>
        <w:rPr>
          <w:rFonts w:ascii="Bookman Old Style" w:hAnsi="Bookman Old Style"/>
          <w:b/>
          <w:sz w:val="20"/>
          <w:szCs w:val="20"/>
        </w:rPr>
      </w:pPr>
      <w:r>
        <w:rPr>
          <w:rFonts w:ascii="Bookman Old Style" w:hAnsi="Bookman Old Style"/>
          <w:b/>
          <w:sz w:val="20"/>
          <w:szCs w:val="20"/>
        </w:rPr>
        <w:t>Personnel status -</w:t>
      </w:r>
      <w:r>
        <w:rPr>
          <w:rFonts w:ascii="Bookman Old Style" w:hAnsi="Bookman Old Style"/>
          <w:sz w:val="20"/>
          <w:szCs w:val="20"/>
        </w:rPr>
        <w:t xml:space="preserve">  Chief M. Bailey</w:t>
      </w:r>
    </w:p>
    <w:p w:rsidR="00C965C9" w:rsidRPr="00C965C9" w:rsidRDefault="00C965C9" w:rsidP="00C965C9">
      <w:pPr>
        <w:pStyle w:val="ListParagraph"/>
        <w:numPr>
          <w:ilvl w:val="0"/>
          <w:numId w:val="2"/>
        </w:numPr>
        <w:spacing w:after="0"/>
        <w:rPr>
          <w:rFonts w:ascii="Bookman Old Style" w:hAnsi="Bookman Old Style"/>
          <w:b/>
          <w:sz w:val="20"/>
          <w:szCs w:val="20"/>
        </w:rPr>
      </w:pPr>
      <w:r w:rsidRPr="00C965C9">
        <w:rPr>
          <w:rFonts w:ascii="Bookman Old Style" w:hAnsi="Bookman Old Style"/>
          <w:b/>
          <w:sz w:val="20"/>
          <w:szCs w:val="20"/>
        </w:rPr>
        <w:t>CPA Final Audit Reports Completed</w:t>
      </w:r>
    </w:p>
    <w:p w:rsidR="00C965C9" w:rsidRDefault="00C965C9" w:rsidP="00C965C9">
      <w:pPr>
        <w:pStyle w:val="ListParagraph"/>
        <w:numPr>
          <w:ilvl w:val="0"/>
          <w:numId w:val="2"/>
        </w:numPr>
        <w:spacing w:after="0"/>
        <w:rPr>
          <w:rFonts w:ascii="Bookman Old Style" w:hAnsi="Bookman Old Style"/>
          <w:b/>
          <w:sz w:val="20"/>
          <w:szCs w:val="20"/>
        </w:rPr>
      </w:pPr>
      <w:r>
        <w:rPr>
          <w:rFonts w:ascii="Bookman Old Style" w:hAnsi="Bookman Old Style"/>
          <w:b/>
          <w:sz w:val="20"/>
          <w:szCs w:val="20"/>
        </w:rPr>
        <w:t>Flag Pole Update</w:t>
      </w:r>
    </w:p>
    <w:p w:rsidR="00C965C9" w:rsidRDefault="00C965C9" w:rsidP="00C965C9">
      <w:pPr>
        <w:spacing w:after="0"/>
        <w:rPr>
          <w:rFonts w:ascii="Bookman Old Style" w:hAnsi="Bookman Old Style"/>
          <w:b/>
          <w:sz w:val="20"/>
          <w:szCs w:val="20"/>
        </w:rPr>
      </w:pPr>
    </w:p>
    <w:p w:rsidR="00C965C9" w:rsidRDefault="00C965C9" w:rsidP="00C965C9">
      <w:pPr>
        <w:spacing w:after="0"/>
        <w:rPr>
          <w:rFonts w:ascii="Bookman Old Style" w:hAnsi="Bookman Old Style"/>
          <w:b/>
          <w:sz w:val="20"/>
          <w:szCs w:val="20"/>
        </w:rPr>
      </w:pPr>
      <w:r>
        <w:rPr>
          <w:rFonts w:ascii="Bookman Old Style" w:hAnsi="Bookman Old Style"/>
          <w:b/>
          <w:sz w:val="20"/>
          <w:szCs w:val="20"/>
        </w:rPr>
        <w:t>Action Items:</w:t>
      </w:r>
    </w:p>
    <w:p w:rsidR="00C965C9" w:rsidRDefault="00C965C9" w:rsidP="00C965C9">
      <w:pPr>
        <w:spacing w:after="0"/>
        <w:rPr>
          <w:rFonts w:ascii="Bookman Old Style" w:hAnsi="Bookman Old Style"/>
          <w:b/>
          <w:sz w:val="20"/>
          <w:szCs w:val="20"/>
        </w:rPr>
      </w:pPr>
      <w:r>
        <w:rPr>
          <w:rFonts w:ascii="Bookman Old Style" w:hAnsi="Bookman Old Style"/>
          <w:b/>
          <w:sz w:val="20"/>
          <w:szCs w:val="20"/>
        </w:rPr>
        <w:tab/>
      </w:r>
    </w:p>
    <w:p w:rsidR="00C965C9" w:rsidRDefault="00C965C9" w:rsidP="00C965C9">
      <w:pPr>
        <w:pStyle w:val="ListParagraph"/>
        <w:numPr>
          <w:ilvl w:val="0"/>
          <w:numId w:val="2"/>
        </w:numPr>
        <w:spacing w:after="0"/>
        <w:rPr>
          <w:rFonts w:ascii="Bookman Old Style" w:hAnsi="Bookman Old Style"/>
          <w:b/>
          <w:sz w:val="20"/>
          <w:szCs w:val="20"/>
        </w:rPr>
      </w:pPr>
      <w:r>
        <w:rPr>
          <w:rFonts w:ascii="Bookman Old Style" w:hAnsi="Bookman Old Style"/>
          <w:b/>
          <w:sz w:val="20"/>
          <w:szCs w:val="20"/>
        </w:rPr>
        <w:t xml:space="preserve">  Stryker Proposal – Lucas Devise</w:t>
      </w:r>
    </w:p>
    <w:p w:rsidR="00C965C9" w:rsidRDefault="00C965C9" w:rsidP="00C965C9">
      <w:pPr>
        <w:pStyle w:val="ListParagraph"/>
        <w:numPr>
          <w:ilvl w:val="0"/>
          <w:numId w:val="2"/>
        </w:numPr>
        <w:spacing w:after="0"/>
        <w:rPr>
          <w:rFonts w:ascii="Bookman Old Style" w:hAnsi="Bookman Old Style"/>
          <w:b/>
          <w:sz w:val="20"/>
          <w:szCs w:val="20"/>
        </w:rPr>
      </w:pPr>
      <w:r>
        <w:rPr>
          <w:rFonts w:ascii="Bookman Old Style" w:hAnsi="Bookman Old Style"/>
          <w:b/>
          <w:sz w:val="20"/>
          <w:szCs w:val="20"/>
        </w:rPr>
        <w:t xml:space="preserve">  ESO Proposal – Reporting system data</w:t>
      </w:r>
    </w:p>
    <w:p w:rsidR="00C965C9" w:rsidRDefault="00C965C9" w:rsidP="00C965C9">
      <w:pPr>
        <w:pStyle w:val="ListParagraph"/>
        <w:numPr>
          <w:ilvl w:val="0"/>
          <w:numId w:val="2"/>
        </w:numPr>
        <w:spacing w:after="0"/>
        <w:rPr>
          <w:rFonts w:ascii="Bookman Old Style" w:hAnsi="Bookman Old Style"/>
          <w:b/>
          <w:sz w:val="20"/>
          <w:szCs w:val="20"/>
        </w:rPr>
      </w:pPr>
      <w:r>
        <w:rPr>
          <w:rFonts w:ascii="Bookman Old Style" w:hAnsi="Bookman Old Style"/>
          <w:b/>
          <w:sz w:val="20"/>
          <w:szCs w:val="20"/>
        </w:rPr>
        <w:t xml:space="preserve">  Acquisition of Property</w:t>
      </w:r>
    </w:p>
    <w:p w:rsidR="00C965C9" w:rsidRDefault="00C965C9" w:rsidP="00C965C9">
      <w:pPr>
        <w:pStyle w:val="ListParagraph"/>
        <w:numPr>
          <w:ilvl w:val="0"/>
          <w:numId w:val="2"/>
        </w:numPr>
        <w:spacing w:after="0"/>
        <w:rPr>
          <w:rFonts w:ascii="Bookman Old Style" w:hAnsi="Bookman Old Style"/>
          <w:b/>
          <w:sz w:val="20"/>
          <w:szCs w:val="20"/>
        </w:rPr>
      </w:pPr>
      <w:r>
        <w:rPr>
          <w:rFonts w:ascii="Bookman Old Style" w:hAnsi="Bookman Old Style"/>
          <w:b/>
          <w:sz w:val="20"/>
          <w:szCs w:val="20"/>
        </w:rPr>
        <w:t xml:space="preserve">  Good of the Order</w:t>
      </w:r>
    </w:p>
    <w:p w:rsidR="00C965C9" w:rsidRPr="00C965C9" w:rsidRDefault="00C965C9" w:rsidP="00C965C9">
      <w:pPr>
        <w:pStyle w:val="ListParagraph"/>
        <w:numPr>
          <w:ilvl w:val="0"/>
          <w:numId w:val="2"/>
        </w:numPr>
        <w:spacing w:after="0"/>
        <w:rPr>
          <w:rFonts w:ascii="Bookman Old Style" w:hAnsi="Bookman Old Style"/>
          <w:b/>
          <w:sz w:val="20"/>
          <w:szCs w:val="20"/>
        </w:rPr>
      </w:pPr>
      <w:r>
        <w:rPr>
          <w:rFonts w:ascii="Bookman Old Style" w:hAnsi="Bookman Old Style"/>
          <w:b/>
          <w:sz w:val="20"/>
          <w:szCs w:val="20"/>
        </w:rPr>
        <w:t xml:space="preserve">  Adjournment</w:t>
      </w:r>
    </w:p>
    <w:p w:rsidR="00C965C9" w:rsidRDefault="00C965C9" w:rsidP="00C965C9">
      <w:pPr>
        <w:spacing w:after="0"/>
        <w:rPr>
          <w:rFonts w:ascii="Bookman Old Style" w:hAnsi="Bookman Old Style"/>
          <w:b/>
          <w:sz w:val="20"/>
          <w:szCs w:val="20"/>
        </w:rPr>
      </w:pPr>
    </w:p>
    <w:p w:rsidR="00C965C9" w:rsidRDefault="00C965C9" w:rsidP="00C965C9">
      <w:pPr>
        <w:spacing w:after="0"/>
        <w:rPr>
          <w:rFonts w:cstheme="minorHAnsi"/>
          <w:sz w:val="16"/>
          <w:szCs w:val="16"/>
        </w:rPr>
      </w:pPr>
      <w:r w:rsidRPr="00C965C9">
        <w:rPr>
          <w:rFonts w:cstheme="minorHAnsi"/>
          <w:sz w:val="16"/>
          <w:szCs w:val="16"/>
        </w:rPr>
        <w:t xml:space="preserve">NOTICE:  In compliance with the Americans with disabilities Act, if you are a disabled </w:t>
      </w:r>
      <w:r>
        <w:rPr>
          <w:rFonts w:cstheme="minorHAnsi"/>
          <w:sz w:val="16"/>
          <w:szCs w:val="16"/>
        </w:rPr>
        <w:t>person and you need a disability-related modification or accommodation to participate in the meetings, please contact the District.  Requests must be made as early as possible and at least two full business days before the start of the meeting.  (209) 886-5321</w:t>
      </w:r>
    </w:p>
    <w:p w:rsidR="00C53EF6" w:rsidRPr="00C53EF6" w:rsidRDefault="00C53EF6" w:rsidP="00C965C9">
      <w:pPr>
        <w:spacing w:after="0"/>
        <w:rPr>
          <w:rFonts w:cstheme="minorHAnsi"/>
          <w:b/>
          <w:sz w:val="16"/>
          <w:szCs w:val="16"/>
        </w:rPr>
      </w:pPr>
      <w:r>
        <w:rPr>
          <w:rFonts w:cstheme="minorHAnsi"/>
          <w:b/>
          <w:sz w:val="16"/>
          <w:szCs w:val="16"/>
        </w:rPr>
        <w:t xml:space="preserve">CERTIFIED POSTING:  </w:t>
      </w:r>
      <w:r>
        <w:rPr>
          <w:rFonts w:cstheme="minorHAnsi"/>
          <w:sz w:val="16"/>
          <w:szCs w:val="16"/>
        </w:rPr>
        <w:t xml:space="preserve">I certify that on </w:t>
      </w:r>
      <w:r>
        <w:rPr>
          <w:rFonts w:cstheme="minorHAnsi"/>
          <w:b/>
          <w:sz w:val="16"/>
          <w:szCs w:val="16"/>
        </w:rPr>
        <w:t xml:space="preserve">July 22, 2022, </w:t>
      </w:r>
      <w:r>
        <w:rPr>
          <w:rFonts w:cstheme="minorHAnsi"/>
          <w:sz w:val="16"/>
          <w:szCs w:val="16"/>
        </w:rPr>
        <w:t>I Matthew Bailey posted a copy of the foregoing agenda near the regular  meeting place of the board of Directors of the Farmington Fire District, said time being 72 hours in advance of the meeting of the Board of Directors (Government Code Section 54954.2</w:t>
      </w:r>
      <w:bookmarkStart w:id="0" w:name="_GoBack"/>
      <w:r w:rsidRPr="00C53EF6">
        <w:rPr>
          <w:rFonts w:cstheme="minorHAnsi"/>
          <w:b/>
          <w:sz w:val="16"/>
          <w:szCs w:val="16"/>
        </w:rPr>
        <w:t>)  Executed at Farmington, CA – July 22, 2022.  Approved:  Fire Chief Matthew Bailey</w:t>
      </w:r>
      <w:bookmarkEnd w:id="0"/>
    </w:p>
    <w:sectPr w:rsidR="00C53EF6" w:rsidRPr="00C53EF6" w:rsidSect="00C965C9">
      <w:pgSz w:w="12240" w:h="15840"/>
      <w:pgMar w:top="5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2DD7"/>
    <w:multiLevelType w:val="hybridMultilevel"/>
    <w:tmpl w:val="40F2D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23918"/>
    <w:multiLevelType w:val="hybridMultilevel"/>
    <w:tmpl w:val="216A3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2D"/>
    <w:rsid w:val="0044122D"/>
    <w:rsid w:val="0063188D"/>
    <w:rsid w:val="00C2784B"/>
    <w:rsid w:val="00C53EF6"/>
    <w:rsid w:val="00C965C9"/>
    <w:rsid w:val="00F5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2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dc:creator>
  <cp:lastModifiedBy>ffd</cp:lastModifiedBy>
  <cp:revision>2</cp:revision>
  <cp:lastPrinted>2022-07-24T20:12:00Z</cp:lastPrinted>
  <dcterms:created xsi:type="dcterms:W3CDTF">2022-07-24T19:37:00Z</dcterms:created>
  <dcterms:modified xsi:type="dcterms:W3CDTF">2022-07-24T20:52:00Z</dcterms:modified>
</cp:coreProperties>
</file>